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B" w:rsidRPr="00C61E1B" w:rsidRDefault="00C61E1B" w:rsidP="001F3CCE">
      <w:pPr>
        <w:widowControl w:val="0"/>
        <w:suppressAutoHyphens/>
        <w:spacing w:after="283" w:line="240" w:lineRule="auto"/>
        <w:jc w:val="center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Pr="00F62989" w:rsidRDefault="00B1082B" w:rsidP="001F3CCE">
      <w:pPr>
        <w:widowControl w:val="0"/>
        <w:suppressAutoHyphens/>
        <w:spacing w:after="283" w:line="240" w:lineRule="auto"/>
        <w:jc w:val="center"/>
        <w:rPr>
          <w:rFonts w:ascii="Arial" w:eastAsia="Lucida Sans Unicode" w:hAnsi="Arial" w:cs="Mangal"/>
          <w:b/>
          <w:color w:val="8064A2" w:themeColor="accent4"/>
          <w:kern w:val="1"/>
          <w:sz w:val="40"/>
          <w:szCs w:val="40"/>
          <w:lang w:eastAsia="hi-IN" w:bidi="hi-IN"/>
        </w:rPr>
      </w:pPr>
      <w:r w:rsidRPr="00F62989">
        <w:rPr>
          <w:rFonts w:ascii="Arial" w:eastAsia="Lucida Sans Unicode" w:hAnsi="Arial" w:cs="Mangal"/>
          <w:b/>
          <w:color w:val="8064A2" w:themeColor="accent4"/>
          <w:kern w:val="1"/>
          <w:sz w:val="40"/>
          <w:szCs w:val="40"/>
          <w:lang w:eastAsia="hi-IN" w:bidi="hi-IN"/>
        </w:rPr>
        <w:t>Prog</w:t>
      </w:r>
      <w:r w:rsidR="001F3CCE" w:rsidRPr="00F62989">
        <w:rPr>
          <w:rFonts w:ascii="Arial" w:eastAsia="Lucida Sans Unicode" w:hAnsi="Arial" w:cs="Mangal"/>
          <w:b/>
          <w:color w:val="8064A2" w:themeColor="accent4"/>
          <w:kern w:val="1"/>
          <w:sz w:val="40"/>
          <w:szCs w:val="40"/>
          <w:lang w:eastAsia="hi-IN" w:bidi="hi-IN"/>
        </w:rPr>
        <w:t>ramm</w:t>
      </w:r>
    </w:p>
    <w:p w:rsidR="001F3CCE" w:rsidRPr="00B1082B" w:rsidRDefault="000D0DCE" w:rsidP="001F3CCE">
      <w:pPr>
        <w:widowControl w:val="0"/>
        <w:suppressAutoHyphens/>
        <w:spacing w:after="283" w:line="240" w:lineRule="auto"/>
        <w:jc w:val="center"/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3</w:t>
      </w:r>
      <w:r w:rsidR="001F3CCE"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. Bundestreffen Hypopara in </w:t>
      </w: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Würzburg</w:t>
      </w:r>
    </w:p>
    <w:p w:rsidR="001F3CCE" w:rsidRPr="00B1082B" w:rsidRDefault="001F3CCE" w:rsidP="001F3CCE">
      <w:pPr>
        <w:widowControl w:val="0"/>
        <w:tabs>
          <w:tab w:val="left" w:pos="568"/>
          <w:tab w:val="left" w:pos="2511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ab/>
        <w:t>Termin:</w:t>
      </w: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ab/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28.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/</w:t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29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. April 201</w:t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7</w:t>
      </w:r>
    </w:p>
    <w:p w:rsidR="0082564E" w:rsidRDefault="001F3CCE" w:rsidP="001F3CCE">
      <w:pPr>
        <w:widowControl w:val="0"/>
        <w:tabs>
          <w:tab w:val="left" w:pos="568"/>
          <w:tab w:val="left" w:pos="2511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Tagungsort:</w:t>
      </w: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ab/>
      </w:r>
      <w:r w:rsidR="000D0DCE"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GH</w:t>
      </w:r>
      <w:r w:rsidR="00C75B38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OTEL</w:t>
      </w:r>
      <w:r w:rsidR="000D0DCE"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 hotel &amp; living</w:t>
      </w:r>
    </w:p>
    <w:p w:rsidR="001F3CCE" w:rsidRPr="00B1082B" w:rsidRDefault="0082564E" w:rsidP="001F3CCE">
      <w:pPr>
        <w:widowControl w:val="0"/>
        <w:tabs>
          <w:tab w:val="left" w:pos="568"/>
          <w:tab w:val="left" w:pos="2511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Schweinfurter Str. 1-3,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97080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Würzburg</w:t>
      </w:r>
    </w:p>
    <w:p w:rsidR="001F3CCE" w:rsidRPr="00B878B0" w:rsidRDefault="001F3CCE" w:rsidP="001F3CCE">
      <w:pPr>
        <w:widowControl w:val="0"/>
        <w:tabs>
          <w:tab w:val="left" w:pos="2511"/>
        </w:tabs>
        <w:suppressAutoHyphens/>
        <w:spacing w:after="0" w:line="240" w:lineRule="auto"/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Tel.</w:t>
      </w:r>
      <w:r w:rsidR="00CF66C7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: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+49 (0)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931 </w:t>
      </w:r>
      <w:r w:rsidR="00CF66C7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-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35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96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2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0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, Fax</w:t>
      </w:r>
      <w:r w:rsidR="00CF66C7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: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+49 (0)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931 </w:t>
      </w:r>
      <w:r w:rsidR="00CF66C7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-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359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62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22</w:t>
      </w:r>
      <w:r w:rsidR="00C75B38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>22</w:t>
      </w: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br/>
      </w: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ab/>
      </w:r>
      <w:hyperlink r:id="rId8" w:history="1">
        <w:r w:rsidR="000D0DCE" w:rsidRPr="00B878B0">
          <w:rPr>
            <w:rStyle w:val="Hyperlink"/>
            <w:rFonts w:ascii="Arial" w:eastAsia="Lucida Sans Unicode" w:hAnsi="Arial" w:cs="Mangal"/>
            <w:color w:val="8064A2" w:themeColor="accent4"/>
            <w:kern w:val="1"/>
            <w:sz w:val="24"/>
            <w:szCs w:val="24"/>
            <w:u w:val="none"/>
            <w:lang w:val="en-US" w:eastAsia="hi-IN" w:bidi="hi-IN"/>
          </w:rPr>
          <w:t>wuerzburg@ghotel.de</w:t>
        </w:r>
      </w:hyperlink>
      <w:r w:rsidR="00C75B38" w:rsidRPr="00B878B0">
        <w:rPr>
          <w:rStyle w:val="Hyperlink"/>
          <w:rFonts w:ascii="Arial" w:eastAsia="Lucida Sans Unicode" w:hAnsi="Arial" w:cs="Mangal"/>
          <w:color w:val="8064A2" w:themeColor="accent4"/>
          <w:kern w:val="1"/>
          <w:sz w:val="24"/>
          <w:szCs w:val="24"/>
          <w:u w:val="none"/>
          <w:lang w:val="en-US" w:eastAsia="hi-IN" w:bidi="hi-IN"/>
        </w:rPr>
        <w:t>,</w:t>
      </w:r>
      <w:r w:rsidR="000D0DCE"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 xml:space="preserve"> www.ghotel.de</w:t>
      </w: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br/>
      </w: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u w:val="single"/>
          <w:lang w:val="en-US" w:eastAsia="hi-IN" w:bidi="hi-IN"/>
        </w:rPr>
        <w:br/>
      </w:r>
      <w:r w:rsidRPr="00B878B0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  <w:t xml:space="preserve">Freitag, </w:t>
      </w:r>
      <w:r w:rsidR="000D0DCE" w:rsidRPr="00B878B0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  <w:t>28</w:t>
      </w:r>
      <w:r w:rsidRPr="00B878B0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  <w:t>.04.201</w:t>
      </w:r>
      <w:r w:rsidR="000D0DCE" w:rsidRPr="00B878B0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  <w:t>7</w:t>
      </w:r>
      <w:r w:rsidRPr="00B878B0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val="en-US" w:eastAsia="hi-IN" w:bidi="hi-IN"/>
        </w:rPr>
        <w:t>:</w:t>
      </w:r>
    </w:p>
    <w:p w:rsidR="000D0DCE" w:rsidRPr="00B878B0" w:rsidRDefault="001F3CCE" w:rsidP="001F3CCE">
      <w:pPr>
        <w:widowControl w:val="0"/>
        <w:tabs>
          <w:tab w:val="left" w:pos="553"/>
          <w:tab w:val="left" w:pos="2526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</w:pP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ab/>
      </w:r>
    </w:p>
    <w:p w:rsidR="001F3CCE" w:rsidRPr="00B1082B" w:rsidRDefault="000D0DCE" w:rsidP="001F3CCE">
      <w:pPr>
        <w:widowControl w:val="0"/>
        <w:tabs>
          <w:tab w:val="left" w:pos="553"/>
          <w:tab w:val="left" w:pos="2526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878B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val="en-US" w:eastAsia="hi-IN" w:bidi="hi-IN"/>
        </w:rPr>
        <w:tab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18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00 Uhr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Anreise und Kennenlernen bei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m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gemeinsamem Abendessen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im Restaurant des Tagungshotels (nach Voranmeldung,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Kosten für Dinnerbuffet 2</w:t>
      </w:r>
      <w:r w:rsidR="004B539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,50 € pro Person – Selbstzahler)</w:t>
      </w:r>
    </w:p>
    <w:p w:rsidR="001F3CCE" w:rsidRPr="00B1082B" w:rsidRDefault="001F3CCE" w:rsidP="001F3CCE">
      <w:pPr>
        <w:widowControl w:val="0"/>
        <w:suppressAutoHyphens/>
        <w:spacing w:after="120" w:line="240" w:lineRule="auto"/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 xml:space="preserve">Samstag, 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29</w:t>
      </w: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.04.201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7</w:t>
      </w:r>
      <w:r w:rsidR="00C75B38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:</w:t>
      </w:r>
    </w:p>
    <w:p w:rsidR="001F3CCE" w:rsidRDefault="001F3CCE" w:rsidP="001F3CCE">
      <w:pPr>
        <w:widowControl w:val="0"/>
        <w:tabs>
          <w:tab w:val="left" w:pos="568"/>
          <w:tab w:val="left" w:pos="2542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bis 9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i/>
          <w:color w:val="8064A2" w:themeColor="accent4"/>
          <w:kern w:val="1"/>
          <w:sz w:val="24"/>
          <w:szCs w:val="24"/>
          <w:lang w:eastAsia="hi-IN" w:bidi="hi-IN"/>
        </w:rPr>
        <w:t>ggf. Anreise weiterer Teilnehmer</w:t>
      </w:r>
    </w:p>
    <w:p w:rsidR="0082564E" w:rsidRPr="00B1082B" w:rsidRDefault="0082564E" w:rsidP="001F3CCE">
      <w:pPr>
        <w:widowControl w:val="0"/>
        <w:tabs>
          <w:tab w:val="left" w:pos="568"/>
          <w:tab w:val="left" w:pos="2542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Pr="00B1082B" w:rsidRDefault="001F3CCE" w:rsidP="001F3CCE">
      <w:pPr>
        <w:widowControl w:val="0"/>
        <w:tabs>
          <w:tab w:val="left" w:pos="568"/>
          <w:tab w:val="left" w:pos="2542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9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00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Begrüßung, Vorstellung und Organisatorisches</w:t>
      </w:r>
    </w:p>
    <w:p w:rsidR="001F3CCE" w:rsidRPr="00B1082B" w:rsidRDefault="001F3CCE" w:rsidP="001F3CCE">
      <w:pPr>
        <w:widowControl w:val="0"/>
        <w:tabs>
          <w:tab w:val="left" w:pos="707"/>
          <w:tab w:val="left" w:pos="2542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82564E" w:rsidRDefault="001F3CCE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ind w:left="2558" w:hanging="2558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09:</w:t>
      </w:r>
      <w:r w:rsidR="00A10B4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30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10:</w:t>
      </w:r>
      <w:r w:rsidR="00A10B4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30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4B539E"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Professor </w:t>
      </w:r>
      <w:r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Dr. </w:t>
      </w:r>
      <w:r w:rsidR="0082564E"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med. </w:t>
      </w:r>
      <w:r w:rsidR="004B539E"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Franz Jakob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5F2B4F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- 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Uniklinik Würzburg</w:t>
      </w:r>
    </w:p>
    <w:p w:rsidR="00DB38E1" w:rsidRDefault="0082564E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ind w:left="2558" w:hanging="2558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1F3CCE"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(</w:t>
      </w:r>
      <w:r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Leiter des orthopädischen Zentrums für Muskuloske</w:t>
      </w:r>
      <w:r w:rsidR="00826901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let</w:t>
      </w:r>
      <w:r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tale Forschung am Lehrstuhl Orthopädie</w:t>
      </w:r>
      <w:r w:rsidR="00CF66C7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</w:t>
      </w:r>
      <w:r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- Internist mit Teilgebiet </w:t>
      </w:r>
      <w:r w:rsidR="001F3CCE"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Endokrinolog</w:t>
      </w:r>
      <w:r w:rsidR="00826901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i</w:t>
      </w:r>
      <w:r w:rsidR="001F3CCE"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e</w:t>
      </w:r>
      <w:r w:rsidRPr="0082564E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)</w:t>
      </w:r>
    </w:p>
    <w:p w:rsidR="0082564E" w:rsidRPr="0082564E" w:rsidRDefault="00846BC0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ind w:left="2558" w:hanging="2558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ab/>
      </w:r>
      <w:r w:rsidR="00A462C9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2007-2009 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Präsident der Deutschen Gesellschaft für Osteologie (DGO)</w:t>
      </w:r>
    </w:p>
    <w:p w:rsidR="00DB38E1" w:rsidRDefault="001E58B6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ind w:left="2558" w:hanging="2558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10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30 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11:00 Uhr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Ze</w:t>
      </w:r>
      <w:r w:rsidR="0082690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it für Fragen an den Referenten</w:t>
      </w:r>
    </w:p>
    <w:p w:rsidR="001F3CCE" w:rsidRDefault="001F3CCE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rPr>
          <w:rFonts w:ascii="Arial" w:eastAsia="Lucida Sans Unicode" w:hAnsi="Arial" w:cs="Mangal"/>
          <w:i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ca.</w:t>
      </w:r>
      <w:r w:rsidR="00C75B3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11:00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i/>
          <w:color w:val="8064A2" w:themeColor="accent4"/>
          <w:kern w:val="1"/>
          <w:sz w:val="24"/>
          <w:szCs w:val="24"/>
          <w:lang w:eastAsia="hi-IN" w:bidi="hi-IN"/>
        </w:rPr>
        <w:t>Kaffeepause</w:t>
      </w:r>
    </w:p>
    <w:p w:rsidR="005F2B4F" w:rsidRDefault="00C61E1B" w:rsidP="00A462C9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lastRenderedPageBreak/>
        <w:tab/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11:30 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 w:rsidR="004B539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1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3</w:t>
      </w:r>
      <w:r w:rsidR="004B539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</w:t>
      </w:r>
      <w:r w:rsidR="004B539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0 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Uhr</w:t>
      </w:r>
      <w:r w:rsidR="004B539E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4B539E"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Prof.</w:t>
      </w:r>
      <w:r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4B539E"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Dr. Heide Siggelkow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 w:rsidR="00846BC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5F2B4F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Uniklinik Göttingen</w:t>
      </w:r>
    </w:p>
    <w:p w:rsidR="00846BC0" w:rsidRPr="005F2B4F" w:rsidRDefault="005F2B4F" w:rsidP="00A462C9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A462C9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846BC0" w:rsidRPr="005F2B4F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Endokrinologin</w:t>
      </w:r>
      <w:r w:rsidRPr="005F2B4F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, Vizepräsident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in</w:t>
      </w:r>
      <w:r w:rsidRPr="005F2B4F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der Deutschen Gesellschaft für Osteologie (DGO)</w:t>
      </w:r>
    </w:p>
    <w:p w:rsidR="00A462C9" w:rsidRPr="004768D5" w:rsidRDefault="00846BC0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16"/>
          <w:szCs w:val="16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70715A" w:rsidRPr="004768D5">
        <w:rPr>
          <w:rFonts w:ascii="Arial" w:eastAsia="Lucida Sans Unicode" w:hAnsi="Arial" w:cs="Mangal"/>
          <w:color w:val="8064A2" w:themeColor="accent4"/>
          <w:kern w:val="1"/>
          <w:sz w:val="16"/>
          <w:szCs w:val="16"/>
          <w:lang w:eastAsia="hi-IN" w:bidi="hi-IN"/>
        </w:rPr>
        <w:tab/>
      </w:r>
    </w:p>
    <w:p w:rsidR="0070715A" w:rsidRPr="00846BC0" w:rsidRDefault="00A462C9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ab/>
      </w:r>
      <w:r w:rsidR="0070715A" w:rsidRPr="00FF2E7B"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>Deborah Wilde/Lara Wilken</w:t>
      </w:r>
      <w:r w:rsidR="0070715A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Doktorarbeit „Beschwerdelast bei Hypopara“</w:t>
      </w:r>
    </w:p>
    <w:p w:rsidR="00846BC0" w:rsidRDefault="00846BC0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</w:p>
    <w:p w:rsidR="00EF44D2" w:rsidRDefault="00846BC0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Vorstellung der Studie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nergebnisse</w:t>
      </w:r>
    </w:p>
    <w:p w:rsidR="00846BC0" w:rsidRDefault="00EF44D2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Anschließende</w:t>
      </w:r>
      <w:r w:rsidR="00FF2E7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Diskussion/offene Fragen</w:t>
      </w:r>
    </w:p>
    <w:p w:rsidR="00DB38E1" w:rsidRDefault="00DB38E1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DB38E1" w:rsidRDefault="00DB38E1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 xml:space="preserve">13:00 </w:t>
      </w:r>
      <w:r w:rsidR="00C61E1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14: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30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Uhr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 xml:space="preserve"> Mittagspause</w:t>
      </w:r>
    </w:p>
    <w:p w:rsidR="00DB38E1" w:rsidRDefault="00DB38E1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DB38E1" w:rsidRDefault="00DB38E1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14: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30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C61E1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1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6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 Uhr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Prof.</w:t>
      </w:r>
      <w:r w:rsidR="00C61E1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F62989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Dr. Stefanie Hahner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5F2B4F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Uniklinik Würzburg</w:t>
      </w:r>
    </w:p>
    <w:p w:rsidR="00A462C9" w:rsidRDefault="00A462C9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A462C9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Internistin/Endokrinologin</w:t>
      </w:r>
    </w:p>
    <w:p w:rsidR="00846BC0" w:rsidRPr="004768D5" w:rsidRDefault="00B51336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10"/>
          <w:szCs w:val="10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0"/>
          <w:szCs w:val="10"/>
          <w:lang w:eastAsia="hi-IN" w:bidi="hi-IN"/>
        </w:rPr>
        <w:tab/>
      </w:r>
      <w:r w:rsidR="0070715A" w:rsidRPr="00FF2E7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ab/>
      </w:r>
      <w:r w:rsidR="0070715A" w:rsidRPr="00FF2E7B"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>Sarah Dropmann</w:t>
      </w:r>
      <w:r w:rsidRPr="004768D5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, </w:t>
      </w:r>
      <w:r w:rsidR="00FF2E7B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Doktorarbeit „Lebensqualität mit der Erkrankung Hypopara“</w:t>
      </w:r>
    </w:p>
    <w:p w:rsidR="0070715A" w:rsidRDefault="0070715A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FF2E7B" w:rsidRDefault="00EF44D2" w:rsidP="00FF2E7B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846BC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Vorstellung </w:t>
      </w:r>
      <w:r w:rsidR="00846BC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der Studie</w:t>
      </w:r>
      <w:r w:rsidR="00FF2E7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nergebnisse</w:t>
      </w:r>
    </w:p>
    <w:p w:rsidR="004B539E" w:rsidRDefault="004B539E" w:rsidP="004B539E">
      <w:pPr>
        <w:widowControl w:val="0"/>
        <w:tabs>
          <w:tab w:val="left" w:pos="553"/>
          <w:tab w:val="left" w:pos="2558"/>
        </w:tabs>
        <w:suppressAutoHyphens/>
        <w:spacing w:after="0" w:line="240" w:lineRule="auto"/>
        <w:ind w:left="2552" w:hanging="2552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Pr="00B1082B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16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00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-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16: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15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i/>
          <w:color w:val="8064A2" w:themeColor="accent4"/>
          <w:kern w:val="1"/>
          <w:sz w:val="24"/>
          <w:szCs w:val="24"/>
          <w:lang w:eastAsia="hi-IN" w:bidi="hi-IN"/>
        </w:rPr>
        <w:t>Kaffeepause</w:t>
      </w:r>
    </w:p>
    <w:p w:rsidR="001F3CCE" w:rsidRPr="00B1082B" w:rsidRDefault="001F3CCE" w:rsidP="001F3CCE">
      <w:pPr>
        <w:widowControl w:val="0"/>
        <w:tabs>
          <w:tab w:val="left" w:pos="584"/>
          <w:tab w:val="left" w:pos="2526"/>
          <w:tab w:val="left" w:pos="7689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</w:p>
    <w:p w:rsidR="001F3CCE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16:</w:t>
      </w:r>
      <w:r w:rsidR="00EF44D2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15</w:t>
      </w:r>
      <w:r w:rsidR="00C61E1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 w:rsidR="00C61E1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17:30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807A3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Auswertung Fragebogen-Feedback der Veranstaltung</w:t>
      </w:r>
    </w:p>
    <w:p w:rsidR="00807A30" w:rsidRDefault="00807A30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</w:p>
    <w:p w:rsidR="00807A30" w:rsidRDefault="00807A30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Information zum Abendprogramm</w:t>
      </w:r>
    </w:p>
    <w:p w:rsidR="001F3CCE" w:rsidRPr="00B1082B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Pr="00B1082B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 xml:space="preserve">17:45 Uhr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A919E5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Ende der Veranstaltung</w:t>
      </w:r>
    </w:p>
    <w:p w:rsidR="00A919E5" w:rsidRDefault="00A919E5" w:rsidP="00A919E5">
      <w:pPr>
        <w:widowControl w:val="0"/>
        <w:tabs>
          <w:tab w:val="left" w:pos="568"/>
        </w:tabs>
        <w:suppressAutoHyphens/>
        <w:spacing w:after="120" w:line="240" w:lineRule="auto"/>
        <w:ind w:left="568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u w:val="single"/>
          <w:lang w:eastAsia="hi-IN" w:bidi="hi-IN"/>
        </w:rPr>
      </w:pPr>
    </w:p>
    <w:p w:rsidR="00A919E5" w:rsidRDefault="00A919E5" w:rsidP="00096F37">
      <w:pPr>
        <w:widowControl w:val="0"/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Der offizielle Teil der Veranstaltung ist hier für </w:t>
      </w:r>
      <w:r w:rsidRPr="00AD5928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Nicht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Netzwerker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beendet</w:t>
      </w:r>
      <w:r w:rsidR="00C61E1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.</w:t>
      </w:r>
    </w:p>
    <w:p w:rsidR="001F3CCE" w:rsidRPr="00B1082B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AD5928" w:rsidRDefault="001F3CCE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18:</w:t>
      </w:r>
      <w:r w:rsidR="00096F37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15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807A3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Stadtführung 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„Das Mainviertel“</w:t>
      </w:r>
    </w:p>
    <w:p w:rsidR="001F3CCE" w:rsidRDefault="00AD5928" w:rsidP="001F3CCE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807A3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mit einem Stadtführer (Teilnahme optional)</w:t>
      </w:r>
    </w:p>
    <w:p w:rsidR="00807A30" w:rsidRPr="00807A30" w:rsidRDefault="00807A30" w:rsidP="00807A30">
      <w:pPr>
        <w:widowControl w:val="0"/>
        <w:tabs>
          <w:tab w:val="left" w:pos="584"/>
          <w:tab w:val="left" w:pos="2526"/>
        </w:tabs>
        <w:suppressAutoHyphens/>
        <w:spacing w:after="0" w:line="240" w:lineRule="auto"/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ab/>
      </w:r>
      <w:r w:rsidRPr="00807A30">
        <w:rPr>
          <w:rFonts w:ascii="Arial" w:eastAsia="Lucida Sans Unicode" w:hAnsi="Arial" w:cs="Mangal"/>
          <w:color w:val="8064A2" w:themeColor="accent4"/>
          <w:kern w:val="1"/>
          <w:sz w:val="18"/>
          <w:szCs w:val="18"/>
          <w:lang w:eastAsia="hi-IN" w:bidi="hi-IN"/>
        </w:rPr>
        <w:t>-</w:t>
      </w:r>
      <w:r w:rsidRPr="00807A30"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t>Anmeldung er</w:t>
      </w:r>
      <w:r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t>beten</w:t>
      </w:r>
      <w:r w:rsidRPr="00807A30"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t>-</w:t>
      </w:r>
    </w:p>
    <w:p w:rsidR="001F3CCE" w:rsidRPr="00B1082B" w:rsidRDefault="001F3CCE" w:rsidP="001F3CCE">
      <w:pPr>
        <w:widowControl w:val="0"/>
        <w:tabs>
          <w:tab w:val="left" w:pos="568"/>
        </w:tabs>
        <w:suppressAutoHyphens/>
        <w:spacing w:after="120" w:line="240" w:lineRule="auto"/>
        <w:ind w:left="568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807A30" w:rsidRDefault="001F3CCE" w:rsidP="00096F37">
      <w:pPr>
        <w:widowControl w:val="0"/>
        <w:tabs>
          <w:tab w:val="left" w:pos="568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20:00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G</w:t>
      </w:r>
      <w:r w:rsidR="00807A3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emeinsames Essen im 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„</w:t>
      </w:r>
      <w:r w:rsidR="00807A3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Würzburger Ratskeller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“</w:t>
      </w:r>
      <w:r w:rsidR="00096F37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(Selbstzahler)</w:t>
      </w:r>
    </w:p>
    <w:p w:rsidR="001F3CCE" w:rsidRPr="00807A30" w:rsidRDefault="00807A30" w:rsidP="001F3CCE">
      <w:pPr>
        <w:widowControl w:val="0"/>
        <w:tabs>
          <w:tab w:val="left" w:pos="568"/>
          <w:tab w:val="left" w:pos="2526"/>
        </w:tabs>
        <w:suppressAutoHyphens/>
        <w:spacing w:after="120" w:line="240" w:lineRule="auto"/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807A30"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t xml:space="preserve">-Anmeldung erbeten- </w:t>
      </w:r>
      <w:r w:rsidR="001F3CCE" w:rsidRPr="00807A30"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t xml:space="preserve"> </w:t>
      </w:r>
      <w:r w:rsidR="001F3CCE" w:rsidRPr="00807A30">
        <w:rPr>
          <w:rFonts w:ascii="Arial" w:eastAsia="Lucida Sans Unicode" w:hAnsi="Arial" w:cs="Mangal"/>
          <w:b/>
          <w:color w:val="8064A2" w:themeColor="accent4"/>
          <w:kern w:val="1"/>
          <w:sz w:val="18"/>
          <w:szCs w:val="18"/>
          <w:lang w:eastAsia="hi-IN" w:bidi="hi-IN"/>
        </w:rPr>
        <w:br/>
      </w:r>
    </w:p>
    <w:p w:rsidR="001F3CCE" w:rsidRPr="00B1082B" w:rsidRDefault="001F3CCE" w:rsidP="001F3CCE">
      <w:pPr>
        <w:widowControl w:val="0"/>
        <w:suppressAutoHyphens/>
        <w:spacing w:after="120" w:line="240" w:lineRule="auto"/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lastRenderedPageBreak/>
        <w:t xml:space="preserve">Sonntag, 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30</w:t>
      </w: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.04.201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7</w:t>
      </w:r>
      <w:r w:rsidR="00C75B38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:</w:t>
      </w:r>
    </w:p>
    <w:p w:rsidR="001F3CCE" w:rsidRPr="00B1082B" w:rsidRDefault="001F3CCE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9:00 - 12:00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Arbeitstreffen de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s Netzwerk</w:t>
      </w:r>
      <w:r w:rsidR="00E34410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e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s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Hypopara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Auswertung, Ausblick, neue Aufgaben, Aufgabenver</w:t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teilung,</w:t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aktive Mitgestaltung</w:t>
      </w:r>
    </w:p>
    <w:p w:rsidR="001F3CCE" w:rsidRPr="00B1082B" w:rsidRDefault="001F3CCE" w:rsidP="001F3CCE">
      <w:pPr>
        <w:widowControl w:val="0"/>
        <w:tabs>
          <w:tab w:val="left" w:pos="568"/>
          <w:tab w:val="left" w:pos="2558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12:30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</w:r>
      <w:r w:rsidRPr="00B1082B">
        <w:rPr>
          <w:rFonts w:ascii="Arial" w:eastAsia="Lucida Sans Unicode" w:hAnsi="Arial" w:cs="Mangal"/>
          <w:i/>
          <w:color w:val="8064A2" w:themeColor="accent4"/>
          <w:kern w:val="1"/>
          <w:sz w:val="24"/>
          <w:szCs w:val="24"/>
          <w:lang w:eastAsia="hi-IN" w:bidi="hi-IN"/>
        </w:rPr>
        <w:t>ggf. gemeinsames Mittagessen</w:t>
      </w:r>
    </w:p>
    <w:p w:rsidR="001F3CCE" w:rsidRPr="00B1082B" w:rsidRDefault="001F3CCE" w:rsidP="001F3CCE">
      <w:pPr>
        <w:widowControl w:val="0"/>
        <w:tabs>
          <w:tab w:val="left" w:pos="568"/>
          <w:tab w:val="left" w:pos="2526"/>
        </w:tabs>
        <w:suppressAutoHyphens/>
        <w:spacing w:after="12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14:00 Uhr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ab/>
        <w:t>Ende der Veranstaltung</w:t>
      </w:r>
    </w:p>
    <w:p w:rsidR="001F3CCE" w:rsidRPr="00B1082B" w:rsidRDefault="001F3CCE" w:rsidP="001F3CCE">
      <w:pPr>
        <w:widowControl w:val="0"/>
        <w:suppressAutoHyphens/>
        <w:spacing w:before="113" w:after="0" w:line="240" w:lineRule="auto"/>
        <w:rPr>
          <w:rFonts w:ascii="Times New Roman" w:eastAsia="Lucida Sans Unicode" w:hAnsi="Times New Roman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Pr="00DB38E1" w:rsidRDefault="001F3CCE" w:rsidP="00846BC0">
      <w:pPr>
        <w:widowControl w:val="0"/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32"/>
          <w:szCs w:val="32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</w:r>
      <w:r w:rsidRPr="00DB38E1">
        <w:rPr>
          <w:rFonts w:ascii="Arial" w:eastAsia="Lucida Sans Unicode" w:hAnsi="Arial" w:cs="Mangal"/>
          <w:b/>
          <w:color w:val="8064A2" w:themeColor="accent4"/>
          <w:kern w:val="1"/>
          <w:sz w:val="32"/>
          <w:szCs w:val="32"/>
          <w:lang w:eastAsia="hi-IN" w:bidi="hi-IN"/>
        </w:rPr>
        <w:t>Anmeldung</w:t>
      </w:r>
      <w:r w:rsidRPr="00DB38E1">
        <w:rPr>
          <w:rFonts w:ascii="Arial" w:eastAsia="Lucida Sans Unicode" w:hAnsi="Arial" w:cs="Mangal"/>
          <w:color w:val="8064A2" w:themeColor="accent4"/>
          <w:kern w:val="1"/>
          <w:sz w:val="32"/>
          <w:szCs w:val="32"/>
          <w:lang w:eastAsia="hi-IN" w:bidi="hi-IN"/>
        </w:rPr>
        <w:t>:</w:t>
      </w:r>
    </w:p>
    <w:p w:rsidR="00AD5928" w:rsidRDefault="001F3CCE" w:rsidP="00FD24F8">
      <w:pPr>
        <w:widowControl w:val="0"/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Für die verbindliche Anmeldung senden Sie/Ihr bitte das ausgefüllte Anmeldeformular </w:t>
      </w:r>
      <w:r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bis spätestens 09.02.201</w:t>
      </w:r>
      <w:r w:rsidR="000D0DCE" w:rsidRPr="00B1082B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>7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an die angegebene Adr</w:t>
      </w:r>
      <w:r w:rsidR="00FD24F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esse zurück. Die Teilnehmerzahl 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ist auf 60 Personen begrenzt.</w:t>
      </w:r>
    </w:p>
    <w:p w:rsidR="00AD5928" w:rsidRDefault="00AD5928" w:rsidP="00FD24F8">
      <w:pPr>
        <w:widowControl w:val="0"/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1F3CCE" w:rsidRDefault="001F3CCE" w:rsidP="00AD5928">
      <w:pPr>
        <w:widowControl w:val="0"/>
        <w:suppressAutoHyphens/>
        <w:spacing w:before="113" w:after="0" w:line="240" w:lineRule="auto"/>
        <w:rPr>
          <w:rFonts w:ascii="Arial" w:eastAsia="Lucida Sans Unicode" w:hAnsi="Arial" w:cs="Mangal"/>
          <w:b/>
          <w:bCs/>
          <w:color w:val="8064A2" w:themeColor="accent4"/>
          <w:kern w:val="1"/>
          <w:sz w:val="32"/>
          <w:szCs w:val="32"/>
          <w:lang w:eastAsia="hi-IN" w:bidi="hi-IN"/>
        </w:rPr>
      </w:pPr>
      <w:r w:rsidRPr="00DB38E1">
        <w:rPr>
          <w:rFonts w:ascii="Arial" w:eastAsia="Lucida Sans Unicode" w:hAnsi="Arial" w:cs="Mangal"/>
          <w:b/>
          <w:bCs/>
          <w:color w:val="8064A2" w:themeColor="accent4"/>
          <w:kern w:val="1"/>
          <w:sz w:val="32"/>
          <w:szCs w:val="32"/>
          <w:lang w:eastAsia="hi-IN" w:bidi="hi-IN"/>
        </w:rPr>
        <w:t>Übernachtung:</w:t>
      </w:r>
    </w:p>
    <w:p w:rsidR="00096F37" w:rsidRDefault="001F3CCE" w:rsidP="00096F37">
      <w:pPr>
        <w:widowControl w:val="0"/>
        <w:tabs>
          <w:tab w:val="left" w:pos="181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Einzel- oder Doppelzimmer könnt ihr </w:t>
      </w: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bis zum 1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6</w:t>
      </w: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.02.201</w:t>
      </w:r>
      <w:r w:rsidR="000D0DCE"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7</w:t>
      </w: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direkt beim Tagungshotel</w:t>
      </w:r>
    </w:p>
    <w:p w:rsidR="00096F37" w:rsidRDefault="00096F37" w:rsidP="00096F37">
      <w:pPr>
        <w:widowControl w:val="0"/>
        <w:tabs>
          <w:tab w:val="left" w:pos="181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096F37" w:rsidRDefault="00096F37" w:rsidP="00096F37">
      <w:pPr>
        <w:widowControl w:val="0"/>
        <w:tabs>
          <w:tab w:val="left" w:pos="284"/>
          <w:tab w:val="left" w:pos="1816"/>
        </w:tabs>
        <w:suppressAutoHyphens/>
        <w:spacing w:after="0" w:line="240" w:lineRule="auto"/>
        <w:jc w:val="center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ab/>
      </w:r>
      <w:r w:rsidRPr="002B3014"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>GH</w:t>
      </w:r>
      <w:r w:rsidR="00B878B0"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>OTEL</w:t>
      </w:r>
      <w:r w:rsidRPr="002B3014">
        <w:rPr>
          <w:rFonts w:ascii="Arial" w:eastAsia="Lucida Sans Unicode" w:hAnsi="Arial" w:cs="Mangal"/>
          <w:b/>
          <w:color w:val="8064A2" w:themeColor="accent4"/>
          <w:kern w:val="1"/>
          <w:lang w:eastAsia="hi-IN" w:bidi="hi-IN"/>
        </w:rPr>
        <w:t xml:space="preserve"> hotel &amp; living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,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Schweinfurter Str. 1-3,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97080 Würzburg,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br/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Tel.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: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+49 (0) 931 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-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35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96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20, Fax. +49 (0) 931 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- 359 62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22</w:t>
      </w:r>
      <w:r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 xml:space="preserve"> </w:t>
      </w:r>
      <w:r w:rsidRPr="002B3014">
        <w:rPr>
          <w:rFonts w:ascii="Arial" w:eastAsia="Lucida Sans Unicode" w:hAnsi="Arial" w:cs="Mangal"/>
          <w:color w:val="8064A2" w:themeColor="accent4"/>
          <w:kern w:val="1"/>
          <w:lang w:eastAsia="hi-IN" w:bidi="hi-IN"/>
        </w:rPr>
        <w:t>22</w:t>
      </w:r>
    </w:p>
    <w:p w:rsidR="00096F37" w:rsidRDefault="00096F37" w:rsidP="00096F37">
      <w:pPr>
        <w:widowControl w:val="0"/>
        <w:tabs>
          <w:tab w:val="left" w:pos="181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DB38E1" w:rsidRDefault="001F3CCE" w:rsidP="00096F37">
      <w:pPr>
        <w:widowControl w:val="0"/>
        <w:tabs>
          <w:tab w:val="left" w:pos="1816"/>
        </w:tabs>
        <w:suppressAutoHyphens/>
        <w:spacing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b/>
          <w:bCs/>
          <w:color w:val="8064A2" w:themeColor="accent4"/>
          <w:kern w:val="1"/>
          <w:sz w:val="24"/>
          <w:szCs w:val="24"/>
          <w:lang w:eastAsia="hi-IN" w:bidi="hi-IN"/>
        </w:rPr>
        <w:t>unter dem Stichwort "Bundestreffen Hypopara"</w:t>
      </w:r>
      <w:r w:rsidR="000D0D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buchen.</w:t>
      </w:r>
    </w:p>
    <w:p w:rsidR="001F3CCE" w:rsidRDefault="000D0DCE" w:rsidP="001F3CCE">
      <w:pPr>
        <w:widowControl w:val="0"/>
        <w:tabs>
          <w:tab w:val="left" w:pos="1816"/>
        </w:tabs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  <w:t>Preise: EZ 8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4,00 €, DZ </w:t>
      </w:r>
      <w:r w:rsidR="005942C9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104,00 € 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(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Business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) </w:t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-</w:t>
      </w:r>
      <w:r w:rsidR="005942C9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jeweils incl.</w:t>
      </w:r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Frühstück</w:t>
      </w:r>
      <w:r w:rsidR="005942C9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, auf Anfrage auch Kategorie Superior und Executiv</w:t>
      </w:r>
      <w:bookmarkStart w:id="0" w:name="_GoBack"/>
      <w:bookmarkEnd w:id="0"/>
      <w:r w:rsidR="00F6010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e mit 15,00 € Aufschlag möglich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br/>
        <w:t xml:space="preserve">Parkplatz: </w:t>
      </w:r>
      <w:r w:rsidR="005942C9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9,50 € / Nacht in der Tiefgarage</w:t>
      </w:r>
    </w:p>
    <w:p w:rsidR="00DB38E1" w:rsidRPr="00B1082B" w:rsidRDefault="00DB38E1" w:rsidP="001F3CCE">
      <w:pPr>
        <w:widowControl w:val="0"/>
        <w:tabs>
          <w:tab w:val="left" w:pos="1816"/>
        </w:tabs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</w:p>
    <w:p w:rsidR="00AD5928" w:rsidRDefault="005942C9" w:rsidP="00DB38E1">
      <w:pPr>
        <w:widowControl w:val="0"/>
        <w:tabs>
          <w:tab w:val="left" w:pos="1816"/>
        </w:tabs>
        <w:suppressAutoHyphens/>
        <w:spacing w:before="113" w:after="0" w:line="240" w:lineRule="auto"/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</w:pP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Von weiteren</w:t>
      </w:r>
      <w:r w:rsidR="001F3CCE"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 Übernachtungsmöglichkeit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en haben wir abgesehen. Sollte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(t)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n </w:t>
      </w:r>
      <w:r w:rsidR="00DB38E1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Ihr/</w:t>
      </w:r>
      <w:r w:rsidRPr="00B1082B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Sie an einer anderen Hotelkategorie interessiert sein, so 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stehen auf </w:t>
      </w:r>
      <w:r w:rsidRPr="00DB38E1">
        <w:rPr>
          <w:rFonts w:ascii="Arial" w:eastAsia="Lucida Sans Unicode" w:hAnsi="Arial" w:cs="Mangal"/>
          <w:b/>
          <w:color w:val="8064A2" w:themeColor="accent4"/>
          <w:kern w:val="1"/>
          <w:sz w:val="24"/>
          <w:szCs w:val="24"/>
          <w:lang w:eastAsia="hi-IN" w:bidi="hi-IN"/>
        </w:rPr>
        <w:t xml:space="preserve">www.wuerzburg.de </w:t>
      </w:r>
      <w:r w:rsidR="00AD5928" w:rsidRP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weitere </w:t>
      </w:r>
      <w:r w:rsid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 xml:space="preserve">zahlreiche </w:t>
      </w:r>
      <w:r w:rsidR="00AD5928" w:rsidRP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Möglichkeiten zur Verfügung</w:t>
      </w:r>
      <w:r w:rsidRPr="00AD5928"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.</w:t>
      </w:r>
    </w:p>
    <w:p w:rsidR="001F3CCE" w:rsidRPr="00AD5928" w:rsidRDefault="00AD5928" w:rsidP="00DB38E1">
      <w:pPr>
        <w:widowControl w:val="0"/>
        <w:tabs>
          <w:tab w:val="left" w:pos="1816"/>
        </w:tabs>
        <w:suppressAutoHyphens/>
        <w:spacing w:before="113" w:after="0" w:line="240" w:lineRule="auto"/>
        <w:rPr>
          <w:rFonts w:ascii="Arial" w:eastAsia="Lucida Sans Unicode" w:hAnsi="Arial" w:cs="Arial"/>
          <w:color w:val="8064A2" w:themeColor="accent4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Mangal"/>
          <w:color w:val="8064A2" w:themeColor="accent4"/>
          <w:kern w:val="1"/>
          <w:sz w:val="24"/>
          <w:szCs w:val="24"/>
          <w:lang w:eastAsia="hi-IN" w:bidi="hi-IN"/>
        </w:rPr>
        <w:t>Das „Netzwerk Hypopara“ steht selbstverständlich auch zur Verfügung.</w:t>
      </w:r>
    </w:p>
    <w:sectPr w:rsidR="001F3CCE" w:rsidRPr="00AD5928" w:rsidSect="0082564E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71" w:rsidRDefault="00473971" w:rsidP="00926C90">
      <w:pPr>
        <w:spacing w:after="0" w:line="240" w:lineRule="auto"/>
      </w:pPr>
      <w:r>
        <w:separator/>
      </w:r>
    </w:p>
  </w:endnote>
  <w:endnote w:type="continuationSeparator" w:id="0">
    <w:p w:rsidR="00473971" w:rsidRDefault="00473971" w:rsidP="0092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AE" w:rsidRPr="002103AE" w:rsidRDefault="002103AE">
    <w:pPr>
      <w:rPr>
        <w:b/>
        <w:color w:val="8064A2" w:themeColor="accent4"/>
      </w:rPr>
    </w:pPr>
    <w:r w:rsidRPr="002103AE">
      <w:rPr>
        <w:b/>
        <w:color w:val="8064A2" w:themeColor="accent4"/>
      </w:rPr>
      <w:t>__________________________________________________________________________________</w:t>
    </w:r>
  </w:p>
  <w:tbl>
    <w:tblPr>
      <w:tblW w:w="90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58"/>
      <w:gridCol w:w="3918"/>
    </w:tblGrid>
    <w:tr w:rsidR="00926C90" w:rsidRPr="00926C90" w:rsidTr="006A56E1">
      <w:tc>
        <w:tcPr>
          <w:tcW w:w="5158" w:type="dxa"/>
        </w:tcPr>
        <w:p w:rsidR="006A56E1" w:rsidRDefault="00926C90" w:rsidP="00926C90">
          <w:pPr>
            <w:spacing w:after="0" w:line="227" w:lineRule="exact"/>
            <w:rPr>
              <w:rFonts w:ascii="Arial" w:eastAsia="Calibri" w:hAnsi="Arial" w:cs="Arial"/>
              <w:b/>
              <w:bCs/>
              <w:color w:val="8064A2" w:themeColor="accent4"/>
              <w:sz w:val="18"/>
              <w:szCs w:val="18"/>
            </w:rPr>
          </w:pPr>
          <w:r w:rsidRPr="00926C90">
            <w:rPr>
              <w:rFonts w:ascii="Arial" w:eastAsia="Calibri" w:hAnsi="Arial" w:cs="Arial"/>
              <w:b/>
              <w:bCs/>
              <w:color w:val="8064A2" w:themeColor="accent4"/>
              <w:sz w:val="18"/>
              <w:szCs w:val="18"/>
            </w:rPr>
            <w:t>Bundesverband Schilddrüsenkrebs</w:t>
          </w:r>
        </w:p>
        <w:p w:rsidR="00926C90" w:rsidRPr="00926C90" w:rsidRDefault="00926C90" w:rsidP="00926C90">
          <w:pPr>
            <w:spacing w:after="0" w:line="227" w:lineRule="exact"/>
            <w:rPr>
              <w:rFonts w:ascii="Arial" w:eastAsia="Calibri" w:hAnsi="Arial" w:cs="Arial"/>
              <w:b/>
              <w:bCs/>
              <w:color w:val="8064A2" w:themeColor="accent4"/>
              <w:sz w:val="18"/>
              <w:szCs w:val="18"/>
            </w:rPr>
          </w:pPr>
          <w:r w:rsidRPr="00926C90">
            <w:rPr>
              <w:rFonts w:ascii="Arial" w:eastAsia="Calibri" w:hAnsi="Arial" w:cs="Arial"/>
              <w:b/>
              <w:bCs/>
              <w:color w:val="8064A2" w:themeColor="accent4"/>
              <w:sz w:val="18"/>
              <w:szCs w:val="18"/>
            </w:rPr>
            <w:t>Ohne Schilddrüse leben e.V.</w:t>
          </w:r>
        </w:p>
        <w:p w:rsidR="00926C90" w:rsidRPr="00926C90" w:rsidRDefault="00926C90" w:rsidP="00926C90">
          <w:pPr>
            <w:spacing w:after="0" w:line="227" w:lineRule="exact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926C90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Rungestraße 12</w:t>
          </w:r>
        </w:p>
        <w:p w:rsidR="00926C90" w:rsidRDefault="00926C90" w:rsidP="00926C90">
          <w:pPr>
            <w:spacing w:after="0" w:line="227" w:lineRule="exact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926C90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D - 10179 Berlin</w:t>
          </w:r>
        </w:p>
        <w:p w:rsidR="006A56E1" w:rsidRDefault="006A56E1" w:rsidP="00926C90">
          <w:pPr>
            <w:spacing w:after="0" w:line="227" w:lineRule="exact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Tel:  030</w:t>
          </w:r>
          <w:r w:rsidR="00CF66C7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-</w:t>
          </w:r>
          <w:r w:rsidR="00CF66C7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27 58 11-46</w:t>
          </w:r>
        </w:p>
        <w:p w:rsidR="00926C90" w:rsidRDefault="006A56E1" w:rsidP="002103AE">
          <w:pPr>
            <w:spacing w:after="0" w:line="227" w:lineRule="exact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Fax: 030</w:t>
          </w:r>
          <w:r w:rsidR="00CF66C7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-</w:t>
          </w:r>
          <w:r w:rsidR="00CF66C7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27 58 11-47</w:t>
          </w:r>
        </w:p>
        <w:p w:rsidR="002103AE" w:rsidRPr="002103AE" w:rsidRDefault="002103AE" w:rsidP="002103AE">
          <w:pPr>
            <w:spacing w:after="0" w:line="227" w:lineRule="exact"/>
            <w:rPr>
              <w:rFonts w:ascii="Arial" w:eastAsia="Calibri" w:hAnsi="Arial" w:cs="Arial"/>
              <w:b/>
              <w:bCs/>
              <w:color w:val="8064A2" w:themeColor="accent4"/>
              <w:sz w:val="16"/>
              <w:szCs w:val="16"/>
              <w:u w:val="single"/>
            </w:rPr>
          </w:pPr>
          <w:r w:rsidRPr="002103AE">
            <w:rPr>
              <w:rFonts w:ascii="Arial" w:eastAsia="Calibri" w:hAnsi="Arial" w:cs="Arial"/>
              <w:color w:val="8064A2" w:themeColor="accent4"/>
              <w:sz w:val="16"/>
              <w:szCs w:val="16"/>
              <w:u w:val="single"/>
            </w:rPr>
            <w:t>www.sd-krebs.de</w:t>
          </w:r>
        </w:p>
      </w:tc>
      <w:tc>
        <w:tcPr>
          <w:tcW w:w="3918" w:type="dxa"/>
        </w:tcPr>
        <w:p w:rsidR="006A56E1" w:rsidRPr="00880223" w:rsidRDefault="006A56E1" w:rsidP="006A56E1">
          <w:pPr>
            <w:tabs>
              <w:tab w:val="left" w:pos="2355"/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b/>
              <w:color w:val="8064A2" w:themeColor="accent4"/>
              <w:sz w:val="18"/>
              <w:szCs w:val="18"/>
            </w:rPr>
          </w:pPr>
          <w:r w:rsidRPr="00880223">
            <w:rPr>
              <w:rFonts w:ascii="Arial" w:eastAsia="Calibri" w:hAnsi="Arial" w:cs="Arial"/>
              <w:b/>
              <w:color w:val="8064A2" w:themeColor="accent4"/>
              <w:sz w:val="18"/>
              <w:szCs w:val="18"/>
            </w:rPr>
            <w:t>www.hypop</w:t>
          </w:r>
          <w:r w:rsidR="000A2E09">
            <w:rPr>
              <w:rFonts w:ascii="Arial" w:eastAsia="Calibri" w:hAnsi="Arial" w:cs="Arial"/>
              <w:b/>
              <w:color w:val="8064A2" w:themeColor="accent4"/>
              <w:sz w:val="18"/>
              <w:szCs w:val="18"/>
            </w:rPr>
            <w:t>a</w:t>
          </w:r>
          <w:r w:rsidR="00CF66C7">
            <w:rPr>
              <w:rFonts w:ascii="Arial" w:eastAsia="Calibri" w:hAnsi="Arial" w:cs="Arial"/>
              <w:b/>
              <w:color w:val="8064A2" w:themeColor="accent4"/>
              <w:sz w:val="18"/>
              <w:szCs w:val="18"/>
            </w:rPr>
            <w:t>ra</w:t>
          </w:r>
          <w:r w:rsidRPr="00880223">
            <w:rPr>
              <w:rFonts w:ascii="Arial" w:eastAsia="Calibri" w:hAnsi="Arial" w:cs="Arial"/>
              <w:b/>
              <w:color w:val="8064A2" w:themeColor="accent4"/>
              <w:sz w:val="18"/>
              <w:szCs w:val="18"/>
            </w:rPr>
            <w:t>.de</w:t>
          </w:r>
        </w:p>
        <w:p w:rsidR="006A56E1" w:rsidRPr="00880223" w:rsidRDefault="0047397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8"/>
              <w:szCs w:val="18"/>
            </w:rPr>
          </w:pPr>
          <w:hyperlink r:id="rId1" w:history="1">
            <w:r w:rsidR="006A56E1" w:rsidRPr="00880223">
              <w:rPr>
                <w:rStyle w:val="Hyperlink"/>
                <w:rFonts w:ascii="Arial" w:eastAsia="Calibri" w:hAnsi="Arial" w:cs="Arial"/>
                <w:color w:val="8064A2" w:themeColor="accent4"/>
                <w:sz w:val="18"/>
                <w:szCs w:val="18"/>
              </w:rPr>
              <w:t>netzwerk@hypopara.de</w:t>
            </w:r>
          </w:hyperlink>
        </w:p>
        <w:p w:rsidR="006A56E1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</w:p>
        <w:p w:rsidR="006A56E1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880223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Leitungsteam:</w:t>
          </w:r>
        </w:p>
        <w:p w:rsidR="006A56E1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880223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Dieter Krogh</w:t>
          </w:r>
        </w:p>
        <w:p w:rsidR="006A56E1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880223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Brigitte Liebig</w:t>
          </w:r>
        </w:p>
        <w:p w:rsidR="00926C90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color w:val="8064A2" w:themeColor="accent4"/>
              <w:sz w:val="16"/>
              <w:szCs w:val="16"/>
            </w:rPr>
          </w:pPr>
          <w:r w:rsidRPr="00880223">
            <w:rPr>
              <w:rFonts w:ascii="Arial" w:eastAsia="Calibri" w:hAnsi="Arial" w:cs="Arial"/>
              <w:color w:val="8064A2" w:themeColor="accent4"/>
              <w:sz w:val="16"/>
              <w:szCs w:val="16"/>
            </w:rPr>
            <w:t>Claudia Josewski</w:t>
          </w:r>
        </w:p>
      </w:tc>
    </w:tr>
    <w:tr w:rsidR="006A56E1" w:rsidRPr="006A56E1" w:rsidTr="006A56E1">
      <w:tc>
        <w:tcPr>
          <w:tcW w:w="5158" w:type="dxa"/>
        </w:tcPr>
        <w:p w:rsidR="006A56E1" w:rsidRPr="00880223" w:rsidRDefault="006A56E1" w:rsidP="00926C90">
          <w:pPr>
            <w:spacing w:after="0" w:line="227" w:lineRule="exact"/>
            <w:rPr>
              <w:rFonts w:ascii="Arial" w:eastAsia="Calibri" w:hAnsi="Arial" w:cs="Arial"/>
              <w:b/>
              <w:bCs/>
              <w:color w:val="0000FF"/>
              <w:sz w:val="18"/>
              <w:szCs w:val="18"/>
            </w:rPr>
          </w:pPr>
        </w:p>
      </w:tc>
      <w:tc>
        <w:tcPr>
          <w:tcW w:w="3918" w:type="dxa"/>
        </w:tcPr>
        <w:p w:rsidR="006A56E1" w:rsidRPr="00880223" w:rsidRDefault="006A56E1" w:rsidP="006A56E1">
          <w:pPr>
            <w:tabs>
              <w:tab w:val="center" w:pos="5670"/>
              <w:tab w:val="right" w:pos="10206"/>
            </w:tabs>
            <w:spacing w:after="0" w:line="227" w:lineRule="exact"/>
            <w:ind w:left="87" w:firstLine="1843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926C90" w:rsidRPr="00880223" w:rsidRDefault="00880223" w:rsidP="000A2E09">
    <w:pPr>
      <w:pStyle w:val="Fuzeile"/>
      <w:rPr>
        <w:color w:val="8064A2" w:themeColor="accent4"/>
        <w:sz w:val="18"/>
        <w:szCs w:val="18"/>
      </w:rPr>
    </w:pPr>
    <w:r w:rsidRPr="00880223">
      <w:rPr>
        <w:color w:val="8064A2" w:themeColor="accent4"/>
        <w:sz w:val="18"/>
        <w:szCs w:val="18"/>
      </w:rPr>
      <w:t xml:space="preserve">Das Netzwerk Hypopara ist eine  Arbeitsgruppe </w:t>
    </w:r>
    <w:r>
      <w:rPr>
        <w:color w:val="8064A2" w:themeColor="accent4"/>
        <w:sz w:val="18"/>
        <w:szCs w:val="18"/>
      </w:rPr>
      <w:t xml:space="preserve">im </w:t>
    </w:r>
    <w:r w:rsidRPr="00880223">
      <w:rPr>
        <w:color w:val="8064A2" w:themeColor="accent4"/>
        <w:sz w:val="18"/>
        <w:szCs w:val="18"/>
      </w:rPr>
      <w:t xml:space="preserve"> Bundesverband Schilddrüsenkrebs </w:t>
    </w:r>
    <w:r>
      <w:rPr>
        <w:color w:val="8064A2" w:themeColor="accent4"/>
        <w:sz w:val="18"/>
        <w:szCs w:val="18"/>
      </w:rPr>
      <w:t xml:space="preserve">- </w:t>
    </w:r>
    <w:r w:rsidRPr="00880223">
      <w:rPr>
        <w:color w:val="8064A2" w:themeColor="accent4"/>
        <w:sz w:val="18"/>
        <w:szCs w:val="18"/>
      </w:rPr>
      <w:t>Ohne Schilddrüse leben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71" w:rsidRDefault="00473971" w:rsidP="00926C90">
      <w:pPr>
        <w:spacing w:after="0" w:line="240" w:lineRule="auto"/>
      </w:pPr>
      <w:r>
        <w:separator/>
      </w:r>
    </w:p>
  </w:footnote>
  <w:footnote w:type="continuationSeparator" w:id="0">
    <w:p w:rsidR="00473971" w:rsidRDefault="00473971" w:rsidP="0092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0" w:rsidRDefault="00926C90" w:rsidP="00926C90">
    <w:pPr>
      <w:jc w:val="center"/>
      <w:rPr>
        <w:rFonts w:ascii="Arial" w:hAnsi="Arial" w:cs="Aharoni"/>
        <w:color w:val="8064A2" w:themeColor="accent4"/>
        <w:sz w:val="56"/>
        <w:szCs w:val="56"/>
      </w:rPr>
    </w:pPr>
    <w:r>
      <w:rPr>
        <w:noProof/>
        <w:lang w:eastAsia="de-DE"/>
      </w:rPr>
      <w:drawing>
        <wp:inline distT="0" distB="0" distL="0" distR="0" wp14:anchorId="165EEF4D" wp14:editId="530F1C70">
          <wp:extent cx="859155" cy="859155"/>
          <wp:effectExtent l="0" t="0" r="0" b="0"/>
          <wp:docPr id="2" name="Bild 1" descr="Netzwerk Hypo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zwerk Hypo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haroni"/>
        <w:color w:val="8064A2" w:themeColor="accent4"/>
        <w:sz w:val="56"/>
        <w:szCs w:val="56"/>
      </w:rPr>
      <w:tab/>
    </w:r>
    <w:r w:rsidRPr="00926C90">
      <w:rPr>
        <w:rFonts w:ascii="Arial" w:hAnsi="Arial" w:cs="Aharoni"/>
        <w:color w:val="8064A2" w:themeColor="accent4"/>
        <w:sz w:val="56"/>
        <w:szCs w:val="56"/>
      </w:rPr>
      <w:t>Netzwerk Hypopara</w:t>
    </w:r>
  </w:p>
  <w:p w:rsidR="00926C90" w:rsidRDefault="00926C90" w:rsidP="00926C90">
    <w:pPr>
      <w:jc w:val="center"/>
      <w:rPr>
        <w:rFonts w:ascii="Arial" w:hAnsi="Arial" w:cs="Aharoni"/>
        <w:color w:val="8064A2" w:themeColor="accent4"/>
        <w:sz w:val="28"/>
        <w:szCs w:val="28"/>
      </w:rPr>
    </w:pPr>
    <w:r w:rsidRPr="00926C90">
      <w:rPr>
        <w:rFonts w:ascii="Arial" w:hAnsi="Arial" w:cs="Aharoni"/>
        <w:color w:val="8064A2" w:themeColor="accent4"/>
        <w:sz w:val="28"/>
        <w:szCs w:val="28"/>
      </w:rPr>
      <w:t>www.hypopara.de</w:t>
    </w:r>
  </w:p>
  <w:p w:rsidR="00880223" w:rsidRPr="00926C90" w:rsidRDefault="00880223" w:rsidP="00926C90">
    <w:pPr>
      <w:jc w:val="center"/>
      <w:rPr>
        <w:rFonts w:ascii="Arial" w:hAnsi="Arial" w:cs="Aharoni"/>
        <w:color w:val="8064A2" w:themeColor="accent4"/>
        <w:sz w:val="28"/>
        <w:szCs w:val="28"/>
      </w:rPr>
    </w:pPr>
    <w:r>
      <w:rPr>
        <w:rFonts w:ascii="Arial" w:hAnsi="Arial" w:cs="Aharoni"/>
        <w:color w:val="8064A2" w:themeColor="accent4"/>
        <w:sz w:val="28"/>
        <w:szCs w:val="28"/>
      </w:rPr>
      <w:t>________________________________</w:t>
    </w:r>
    <w:r w:rsidR="0082564E">
      <w:rPr>
        <w:rFonts w:ascii="Arial" w:hAnsi="Arial" w:cs="Aharoni"/>
        <w:color w:val="8064A2" w:themeColor="accent4"/>
        <w:sz w:val="28"/>
        <w:szCs w:val="28"/>
      </w:rPr>
      <w:t xml:space="preserve">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665697"/>
    <w:multiLevelType w:val="hybridMultilevel"/>
    <w:tmpl w:val="F89AD37A"/>
    <w:lvl w:ilvl="0" w:tplc="E518459C">
      <w:start w:val="10"/>
      <w:numFmt w:val="bullet"/>
      <w:lvlText w:val="-"/>
      <w:lvlJc w:val="left"/>
      <w:pPr>
        <w:ind w:left="6735" w:hanging="360"/>
      </w:pPr>
      <w:rPr>
        <w:rFonts w:ascii="Arial" w:eastAsia="Lucida Sans Unicode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CFD67F6"/>
    <w:multiLevelType w:val="hybridMultilevel"/>
    <w:tmpl w:val="F70C1510"/>
    <w:lvl w:ilvl="0" w:tplc="C6D8BF78">
      <w:numFmt w:val="bullet"/>
      <w:lvlText w:val="-"/>
      <w:lvlJc w:val="left"/>
      <w:pPr>
        <w:ind w:left="744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4"/>
    <w:rsid w:val="000257CA"/>
    <w:rsid w:val="00026099"/>
    <w:rsid w:val="00096F37"/>
    <w:rsid w:val="000A2E09"/>
    <w:rsid w:val="000D0DCE"/>
    <w:rsid w:val="001B4E93"/>
    <w:rsid w:val="001E58B6"/>
    <w:rsid w:val="001F3CCE"/>
    <w:rsid w:val="002103AE"/>
    <w:rsid w:val="0023692D"/>
    <w:rsid w:val="002D2B28"/>
    <w:rsid w:val="00364D24"/>
    <w:rsid w:val="003975A7"/>
    <w:rsid w:val="003B5657"/>
    <w:rsid w:val="00422370"/>
    <w:rsid w:val="00473971"/>
    <w:rsid w:val="004768D5"/>
    <w:rsid w:val="004B539E"/>
    <w:rsid w:val="004F372A"/>
    <w:rsid w:val="00524644"/>
    <w:rsid w:val="005665E5"/>
    <w:rsid w:val="005942C9"/>
    <w:rsid w:val="005F2B4F"/>
    <w:rsid w:val="00676965"/>
    <w:rsid w:val="006A56E1"/>
    <w:rsid w:val="0070715A"/>
    <w:rsid w:val="00807A30"/>
    <w:rsid w:val="0082564E"/>
    <w:rsid w:val="00826901"/>
    <w:rsid w:val="0083523B"/>
    <w:rsid w:val="00846BC0"/>
    <w:rsid w:val="008612AB"/>
    <w:rsid w:val="00880223"/>
    <w:rsid w:val="008D1F27"/>
    <w:rsid w:val="009267A6"/>
    <w:rsid w:val="00926C90"/>
    <w:rsid w:val="00927A0E"/>
    <w:rsid w:val="00A10B4E"/>
    <w:rsid w:val="00A462C9"/>
    <w:rsid w:val="00A60AEB"/>
    <w:rsid w:val="00A63416"/>
    <w:rsid w:val="00A73819"/>
    <w:rsid w:val="00A87D8C"/>
    <w:rsid w:val="00A919E5"/>
    <w:rsid w:val="00AD1751"/>
    <w:rsid w:val="00AD5928"/>
    <w:rsid w:val="00AE472A"/>
    <w:rsid w:val="00B1082B"/>
    <w:rsid w:val="00B51336"/>
    <w:rsid w:val="00B60B8E"/>
    <w:rsid w:val="00B878B0"/>
    <w:rsid w:val="00BE03B6"/>
    <w:rsid w:val="00C61E1B"/>
    <w:rsid w:val="00C66176"/>
    <w:rsid w:val="00C75B38"/>
    <w:rsid w:val="00CD42A5"/>
    <w:rsid w:val="00CF66C7"/>
    <w:rsid w:val="00DB38E1"/>
    <w:rsid w:val="00E34410"/>
    <w:rsid w:val="00EF44D2"/>
    <w:rsid w:val="00F43AD7"/>
    <w:rsid w:val="00F6010B"/>
    <w:rsid w:val="00F62989"/>
    <w:rsid w:val="00FD24F8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6384"/>
  <w15:docId w15:val="{E1FD52B3-0284-46DD-BAE2-0C735E20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C90"/>
  </w:style>
  <w:style w:type="paragraph" w:styleId="Fuzeile">
    <w:name w:val="footer"/>
    <w:basedOn w:val="Standard"/>
    <w:link w:val="FuzeileZchn"/>
    <w:uiPriority w:val="99"/>
    <w:unhideWhenUsed/>
    <w:rsid w:val="0092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C90"/>
  </w:style>
  <w:style w:type="character" w:styleId="Hyperlink">
    <w:name w:val="Hyperlink"/>
    <w:basedOn w:val="Absatz-Standardschriftart"/>
    <w:uiPriority w:val="99"/>
    <w:unhideWhenUsed/>
    <w:rsid w:val="006A56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erzburg@ghot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zwerk@hypopa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F326-4FAD-4E2E-AC5F-7F34C29D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firiel</cp:lastModifiedBy>
  <cp:revision>10</cp:revision>
  <dcterms:created xsi:type="dcterms:W3CDTF">2016-09-26T13:43:00Z</dcterms:created>
  <dcterms:modified xsi:type="dcterms:W3CDTF">2016-11-25T09:50:00Z</dcterms:modified>
</cp:coreProperties>
</file>